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F04" w:rsidRPr="00BD43DA" w:rsidRDefault="00350F04" w:rsidP="00B97EB9">
      <w:pPr>
        <w:pStyle w:val="Naslov1"/>
        <w:spacing w:before="0" w:after="0" w:line="260" w:lineRule="exact"/>
        <w:ind w:left="431" w:hanging="431"/>
        <w:rPr>
          <w:b w:val="0"/>
          <w:sz w:val="20"/>
          <w:szCs w:val="20"/>
        </w:rPr>
      </w:pPr>
      <w:bookmarkStart w:id="0" w:name="_GoBack"/>
      <w:bookmarkEnd w:id="0"/>
      <w:r w:rsidRPr="00BD43DA">
        <w:rPr>
          <w:rStyle w:val="Razpisnaslog1Znak"/>
          <w:b/>
          <w:sz w:val="20"/>
          <w:szCs w:val="20"/>
        </w:rPr>
        <w:t>OPIS PREDMETA JAVNEGA NAROČILA IN ZAHTEVE NAROČNIKA</w:t>
      </w:r>
    </w:p>
    <w:p w:rsidR="00350F04" w:rsidRPr="00BD43DA" w:rsidRDefault="00350F04" w:rsidP="008C7472">
      <w:pPr>
        <w:spacing w:line="260" w:lineRule="exact"/>
        <w:jc w:val="both"/>
        <w:rPr>
          <w:rFonts w:ascii="Arial" w:hAnsi="Arial" w:cs="Arial"/>
          <w:b/>
          <w:sz w:val="20"/>
          <w:szCs w:val="20"/>
        </w:rPr>
      </w:pPr>
    </w:p>
    <w:p w:rsidR="00350F04" w:rsidRPr="00BD43DA" w:rsidRDefault="00350F04" w:rsidP="008C7472">
      <w:pPr>
        <w:pStyle w:val="Odstavekseznama"/>
        <w:keepNext/>
        <w:spacing w:line="260" w:lineRule="exact"/>
        <w:ind w:left="0"/>
        <w:rPr>
          <w:rFonts w:cs="Arial"/>
          <w:szCs w:val="20"/>
        </w:rPr>
      </w:pPr>
    </w:p>
    <w:p w:rsidR="00350F04" w:rsidRPr="00BD43DA" w:rsidRDefault="00350F04" w:rsidP="008C7472">
      <w:pPr>
        <w:pStyle w:val="Naslov2"/>
        <w:numPr>
          <w:ilvl w:val="0"/>
          <w:numId w:val="3"/>
        </w:numPr>
        <w:spacing w:before="0" w:after="0" w:line="260" w:lineRule="exact"/>
        <w:ind w:left="284" w:hanging="284"/>
        <w:rPr>
          <w:rFonts w:cs="Arial"/>
          <w:sz w:val="20"/>
          <w:szCs w:val="20"/>
        </w:rPr>
      </w:pPr>
      <w:bookmarkStart w:id="1" w:name="_Toc60984872"/>
      <w:r w:rsidRPr="00BD43DA">
        <w:rPr>
          <w:rFonts w:cs="Arial"/>
          <w:sz w:val="20"/>
          <w:szCs w:val="20"/>
        </w:rPr>
        <w:t>PREDMET JAVNEGA NAROČILA</w:t>
      </w:r>
      <w:bookmarkEnd w:id="1"/>
    </w:p>
    <w:p w:rsidR="00350F04" w:rsidRPr="00BD43DA" w:rsidRDefault="00350F04" w:rsidP="008C7472">
      <w:pPr>
        <w:spacing w:line="260" w:lineRule="exact"/>
        <w:ind w:left="360"/>
        <w:jc w:val="both"/>
        <w:rPr>
          <w:rFonts w:ascii="Arial" w:hAnsi="Arial" w:cs="Arial"/>
          <w:b/>
          <w:sz w:val="20"/>
          <w:szCs w:val="20"/>
        </w:rPr>
      </w:pPr>
    </w:p>
    <w:p w:rsidR="00BC4630" w:rsidRPr="00BD43DA" w:rsidRDefault="00BC4630" w:rsidP="008C7472">
      <w:pPr>
        <w:spacing w:line="260" w:lineRule="exact"/>
        <w:jc w:val="both"/>
        <w:rPr>
          <w:rFonts w:ascii="Arial" w:hAnsi="Arial" w:cs="Arial"/>
          <w:sz w:val="20"/>
          <w:szCs w:val="20"/>
        </w:rPr>
      </w:pPr>
      <w:r w:rsidRPr="00BD43DA">
        <w:rPr>
          <w:rFonts w:ascii="Arial" w:hAnsi="Arial" w:cs="Arial"/>
          <w:snapToGrid w:val="0"/>
          <w:color w:val="000000"/>
          <w:sz w:val="20"/>
          <w:szCs w:val="20"/>
        </w:rPr>
        <w:t>Predmet javnega naročila je</w:t>
      </w:r>
      <w:r w:rsidRPr="00BD43DA">
        <w:rPr>
          <w:rFonts w:ascii="Arial" w:hAnsi="Arial" w:cs="Arial"/>
          <w:sz w:val="20"/>
          <w:szCs w:val="20"/>
        </w:rPr>
        <w:t xml:space="preserve"> </w:t>
      </w:r>
      <w:r w:rsidR="00CA3E50">
        <w:rPr>
          <w:rFonts w:ascii="Arial" w:hAnsi="Arial" w:cs="Arial"/>
          <w:sz w:val="20"/>
          <w:szCs w:val="20"/>
        </w:rPr>
        <w:t xml:space="preserve">ograditev območja PA Tacen, in sicer </w:t>
      </w:r>
      <w:r w:rsidRPr="00BD43DA">
        <w:rPr>
          <w:rFonts w:ascii="Arial" w:hAnsi="Arial" w:cs="Arial"/>
          <w:sz w:val="20"/>
          <w:szCs w:val="20"/>
        </w:rPr>
        <w:t>postavitev panelne in žične ograje ter vrat v ograji na območju Policijske akademije Tacen (v nadaljevanju: izvedba del).</w:t>
      </w:r>
    </w:p>
    <w:p w:rsidR="001325AC" w:rsidRPr="00BD43DA" w:rsidRDefault="001325AC" w:rsidP="008C7472">
      <w:pPr>
        <w:spacing w:line="260" w:lineRule="exact"/>
        <w:jc w:val="both"/>
        <w:rPr>
          <w:rFonts w:ascii="Arial" w:hAnsi="Arial" w:cs="Arial"/>
          <w:sz w:val="20"/>
          <w:szCs w:val="20"/>
        </w:rPr>
      </w:pPr>
    </w:p>
    <w:p w:rsidR="00385136" w:rsidRPr="00BD43DA" w:rsidRDefault="001325AC" w:rsidP="008C747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709"/>
        </w:tabs>
        <w:spacing w:line="260" w:lineRule="exact"/>
        <w:rPr>
          <w:rFonts w:ascii="Arial" w:hAnsi="Arial" w:cs="Arial"/>
          <w:sz w:val="20"/>
          <w:szCs w:val="20"/>
        </w:rPr>
      </w:pPr>
      <w:r w:rsidRPr="00BD43DA">
        <w:rPr>
          <w:rFonts w:ascii="Arial" w:hAnsi="Arial" w:cs="Arial"/>
          <w:sz w:val="20"/>
          <w:szCs w:val="20"/>
        </w:rPr>
        <w:t>Podrobnejši opis zahtev je naveden v ponudbenem predračunu – popisu del v Prilogi št. 4.1 (posebna datoteka v Excelu).</w:t>
      </w:r>
      <w:r w:rsidR="00385136" w:rsidRPr="00BD43DA">
        <w:rPr>
          <w:rFonts w:ascii="Arial" w:hAnsi="Arial" w:cs="Arial"/>
          <w:sz w:val="20"/>
          <w:szCs w:val="20"/>
        </w:rPr>
        <w:t xml:space="preserve"> </w:t>
      </w:r>
    </w:p>
    <w:p w:rsidR="001325AC" w:rsidRPr="00BD43DA" w:rsidRDefault="001325AC" w:rsidP="008C7472">
      <w:pPr>
        <w:spacing w:line="260" w:lineRule="exact"/>
        <w:jc w:val="both"/>
        <w:rPr>
          <w:rFonts w:ascii="Arial" w:hAnsi="Arial" w:cs="Arial"/>
          <w:sz w:val="20"/>
          <w:szCs w:val="20"/>
        </w:rPr>
      </w:pPr>
    </w:p>
    <w:p w:rsidR="001325AC" w:rsidRPr="00BD43DA" w:rsidRDefault="001325AC" w:rsidP="008C7472">
      <w:pPr>
        <w:spacing w:line="260" w:lineRule="exact"/>
        <w:jc w:val="both"/>
        <w:rPr>
          <w:rFonts w:ascii="Arial" w:hAnsi="Arial" w:cs="Arial"/>
          <w:sz w:val="20"/>
          <w:szCs w:val="20"/>
        </w:rPr>
      </w:pPr>
      <w:r w:rsidRPr="00BD43DA">
        <w:rPr>
          <w:rFonts w:ascii="Arial" w:hAnsi="Arial" w:cs="Arial"/>
          <w:sz w:val="20"/>
          <w:szCs w:val="20"/>
        </w:rPr>
        <w:t>Ponudniki morajo vsa dela, ki so predmet javnega naročila, ponuditi v celoti. Ponudniki se ne morejo prijaviti za izvajanje posameznih del predmetnega javnega naročila.</w:t>
      </w:r>
    </w:p>
    <w:p w:rsidR="00385136" w:rsidRPr="00BD43DA" w:rsidRDefault="00385136" w:rsidP="008C7472">
      <w:pPr>
        <w:spacing w:line="260" w:lineRule="exact"/>
        <w:jc w:val="both"/>
        <w:rPr>
          <w:rFonts w:ascii="Arial" w:hAnsi="Arial" w:cs="Arial"/>
          <w:sz w:val="20"/>
          <w:szCs w:val="20"/>
        </w:rPr>
      </w:pPr>
    </w:p>
    <w:p w:rsidR="00385136" w:rsidRPr="00BD43DA" w:rsidRDefault="00385136" w:rsidP="008C747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BD43DA">
        <w:rPr>
          <w:rFonts w:ascii="Arial" w:hAnsi="Arial" w:cs="Arial"/>
          <w:sz w:val="20"/>
          <w:szCs w:val="20"/>
        </w:rPr>
        <w:t>Naročnik si pridržuje pravico, da med izvajanjem pogodbenih del izvajalcu naroči povečanje ali zmanjšanje predvidenih količin posameznih postavk.</w:t>
      </w:r>
    </w:p>
    <w:p w:rsidR="00385136" w:rsidRPr="00BD43DA" w:rsidRDefault="00385136" w:rsidP="008C747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385136" w:rsidRPr="00BD43DA" w:rsidRDefault="00385136" w:rsidP="008C7472">
      <w:pPr>
        <w:pStyle w:val="Telobesedila31"/>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BD43DA">
        <w:rPr>
          <w:rFonts w:ascii="Arial" w:hAnsi="Arial" w:cs="Arial"/>
          <w:sz w:val="20"/>
          <w:szCs w:val="20"/>
        </w:rPr>
        <w:t xml:space="preserve">Dela se izvajajo po popisu del iz ponudbe in navodilih skrbnika pogodbe, ter pod nadzorom strokovnega osebja naročnika. </w:t>
      </w:r>
    </w:p>
    <w:p w:rsidR="00385136" w:rsidRPr="00BD43DA" w:rsidRDefault="00385136" w:rsidP="008C7472">
      <w:pPr>
        <w:pStyle w:val="Razpisnaslog2"/>
        <w:numPr>
          <w:ilvl w:val="0"/>
          <w:numId w:val="0"/>
        </w:numPr>
        <w:rPr>
          <w:i w:val="0"/>
        </w:rPr>
      </w:pPr>
    </w:p>
    <w:p w:rsidR="002511D1" w:rsidRPr="00BD43DA" w:rsidRDefault="002511D1" w:rsidP="008C7472">
      <w:pPr>
        <w:pStyle w:val="Razpisnaslog2"/>
        <w:numPr>
          <w:ilvl w:val="0"/>
          <w:numId w:val="0"/>
        </w:numPr>
        <w:ind w:left="284"/>
        <w:rPr>
          <w:i w:val="0"/>
        </w:rPr>
      </w:pPr>
    </w:p>
    <w:p w:rsidR="00350F04" w:rsidRPr="00BD43DA" w:rsidRDefault="002511D1" w:rsidP="008C7472">
      <w:pPr>
        <w:pStyle w:val="Razpisnaslog2"/>
        <w:numPr>
          <w:ilvl w:val="0"/>
          <w:numId w:val="3"/>
        </w:numPr>
        <w:ind w:left="284" w:hanging="284"/>
        <w:rPr>
          <w:i w:val="0"/>
        </w:rPr>
      </w:pPr>
      <w:r w:rsidRPr="00BD43DA">
        <w:rPr>
          <w:i w:val="0"/>
        </w:rPr>
        <w:t>PODATKI O OBJEKTU</w:t>
      </w:r>
    </w:p>
    <w:p w:rsidR="00DA3A02" w:rsidRPr="00BD43DA" w:rsidRDefault="00DA3A02" w:rsidP="008C7472">
      <w:pPr>
        <w:spacing w:line="260" w:lineRule="exact"/>
        <w:ind w:left="284" w:hanging="284"/>
        <w:jc w:val="both"/>
        <w:rPr>
          <w:rFonts w:ascii="Arial" w:hAnsi="Arial" w:cs="Arial"/>
          <w:sz w:val="20"/>
          <w:szCs w:val="20"/>
        </w:rPr>
      </w:pPr>
    </w:p>
    <w:p w:rsidR="002511D1" w:rsidRPr="00BD43DA" w:rsidRDefault="002511D1" w:rsidP="008C7472">
      <w:pPr>
        <w:spacing w:line="260" w:lineRule="exact"/>
        <w:jc w:val="both"/>
        <w:rPr>
          <w:rFonts w:ascii="Arial" w:hAnsi="Arial" w:cs="Arial"/>
          <w:sz w:val="20"/>
          <w:szCs w:val="20"/>
        </w:rPr>
      </w:pPr>
      <w:r w:rsidRPr="00BD43DA">
        <w:rPr>
          <w:rFonts w:ascii="Arial" w:hAnsi="Arial" w:cs="Arial"/>
          <w:sz w:val="20"/>
          <w:szCs w:val="20"/>
        </w:rPr>
        <w:t>Na območju PA Tacen se ograditev območja izvaja kot dograditev obstoječe žične ograje, ki na delu območja že obstoja.</w:t>
      </w:r>
    </w:p>
    <w:p w:rsidR="002511D1" w:rsidRPr="00BD43DA" w:rsidRDefault="002511D1" w:rsidP="008C7472">
      <w:pPr>
        <w:spacing w:line="260" w:lineRule="exact"/>
        <w:jc w:val="both"/>
        <w:rPr>
          <w:rFonts w:ascii="Arial" w:hAnsi="Arial" w:cs="Arial"/>
          <w:sz w:val="20"/>
          <w:szCs w:val="20"/>
        </w:rPr>
      </w:pPr>
      <w:r w:rsidRPr="00BD43DA">
        <w:rPr>
          <w:rFonts w:ascii="Arial" w:hAnsi="Arial" w:cs="Arial"/>
          <w:sz w:val="20"/>
          <w:szCs w:val="20"/>
        </w:rPr>
        <w:t xml:space="preserve">Predmet javnega naročila zajema tri odseke. </w:t>
      </w:r>
    </w:p>
    <w:p w:rsidR="002511D1" w:rsidRPr="00BD43DA" w:rsidRDefault="002511D1" w:rsidP="008C7472">
      <w:pPr>
        <w:pStyle w:val="Odstavekseznama"/>
        <w:numPr>
          <w:ilvl w:val="0"/>
          <w:numId w:val="4"/>
        </w:numPr>
        <w:spacing w:line="260" w:lineRule="exact"/>
        <w:ind w:left="284"/>
        <w:rPr>
          <w:rFonts w:cs="Arial"/>
          <w:szCs w:val="20"/>
        </w:rPr>
      </w:pPr>
      <w:r w:rsidRPr="00BD43DA">
        <w:rPr>
          <w:rFonts w:cs="Arial"/>
          <w:szCs w:val="20"/>
        </w:rPr>
        <w:t xml:space="preserve">Prvi odsek ograje v dolžini cca 400 metrov se izvede s panelno ograjo in se deli na dva dela: Prvi del v dolžini približno polovico trase se nahaja neposredno ob dostopni cesti. Na tem odseku je dostop do območja izvajanja del neoviran. Drugi del (cca ¼ trase) pa najprej poteka po brežini, nakar poteka po plastnici. Na delu, kjer ograja poteka po brežini je več ročnih prenosov, na ostalem poteku trase pa je omogočen dostop z dostavnimi vozili. </w:t>
      </w:r>
    </w:p>
    <w:p w:rsidR="002511D1" w:rsidRPr="00BD43DA" w:rsidRDefault="002511D1" w:rsidP="008C7472">
      <w:pPr>
        <w:pStyle w:val="Odstavekseznama"/>
        <w:numPr>
          <w:ilvl w:val="0"/>
          <w:numId w:val="4"/>
        </w:numPr>
        <w:spacing w:line="260" w:lineRule="exact"/>
        <w:ind w:left="284"/>
        <w:rPr>
          <w:rFonts w:cs="Arial"/>
          <w:szCs w:val="20"/>
        </w:rPr>
      </w:pPr>
      <w:r w:rsidRPr="00BD43DA">
        <w:rPr>
          <w:rFonts w:cs="Arial"/>
          <w:szCs w:val="20"/>
        </w:rPr>
        <w:t>Drugi odsek ograje v dolžini cca 600 metrov se izvede z žično ograjo. Trasa poteka vzdolž strelnega polja odprtega strelišča (v dolžini cca 250 m), nakar trasa zavije v gozd (cca 50 m), del katerega preči in nato poteka vzdolž gozdnega roba, ob katerem poteka servisna dostopna pot.</w:t>
      </w:r>
    </w:p>
    <w:p w:rsidR="002511D1" w:rsidRPr="00BD43DA" w:rsidRDefault="002511D1" w:rsidP="008C7472">
      <w:pPr>
        <w:pStyle w:val="Odstavekseznama"/>
        <w:numPr>
          <w:ilvl w:val="0"/>
          <w:numId w:val="4"/>
        </w:numPr>
        <w:spacing w:line="260" w:lineRule="exact"/>
        <w:ind w:left="284"/>
        <w:rPr>
          <w:rFonts w:cs="Arial"/>
          <w:szCs w:val="20"/>
        </w:rPr>
      </w:pPr>
      <w:r w:rsidRPr="00BD43DA">
        <w:rPr>
          <w:rFonts w:cs="Arial"/>
          <w:szCs w:val="20"/>
        </w:rPr>
        <w:t xml:space="preserve">Tretji odsek ograje v dolžini cca 130 metrov se izvede s panelno ograjo. </w:t>
      </w:r>
    </w:p>
    <w:p w:rsidR="002511D1" w:rsidRPr="00BD43DA" w:rsidRDefault="002511D1" w:rsidP="008C7472">
      <w:pPr>
        <w:pStyle w:val="Odstavekseznama"/>
        <w:spacing w:line="260" w:lineRule="exact"/>
        <w:ind w:left="284"/>
        <w:rPr>
          <w:rFonts w:eastAsia="Calibri" w:cs="Arial"/>
          <w:szCs w:val="20"/>
        </w:rPr>
      </w:pPr>
      <w:r w:rsidRPr="00BD43DA">
        <w:rPr>
          <w:rFonts w:cs="Arial"/>
          <w:szCs w:val="20"/>
        </w:rPr>
        <w:t xml:space="preserve">Na tem odseku je dostop do pričetka trase možen z vsakršnim vozilom, neposredno po trasi ograje, oziroma ob njej pa vožnja ni možna, zato je potrebno upoštevati ročne prenose. Na tem odseku se bo trasa prilagajala terenu in obstoječemu drevju. </w:t>
      </w:r>
      <w:r w:rsidR="00634767" w:rsidRPr="00BD43DA">
        <w:rPr>
          <w:rFonts w:eastAsia="Calibri" w:cs="Arial"/>
          <w:szCs w:val="20"/>
        </w:rPr>
        <w:t>Na tem odseku se izvajajo morebitna gozdarska dela.</w:t>
      </w:r>
    </w:p>
    <w:p w:rsidR="00634767" w:rsidRPr="00BD43DA" w:rsidRDefault="00634767" w:rsidP="008C7472">
      <w:pPr>
        <w:pStyle w:val="Odstavekseznama"/>
        <w:spacing w:line="260" w:lineRule="exact"/>
        <w:ind w:left="284"/>
        <w:rPr>
          <w:rFonts w:eastAsia="Calibri" w:cs="Arial"/>
          <w:szCs w:val="20"/>
        </w:rPr>
      </w:pPr>
    </w:p>
    <w:p w:rsidR="002511D1" w:rsidRPr="00BD43DA" w:rsidRDefault="00734902" w:rsidP="008C7472">
      <w:pPr>
        <w:spacing w:line="260" w:lineRule="exact"/>
        <w:ind w:right="249"/>
        <w:jc w:val="both"/>
        <w:rPr>
          <w:rFonts w:ascii="Arial" w:hAnsi="Arial" w:cs="Arial"/>
          <w:sz w:val="20"/>
          <w:szCs w:val="20"/>
        </w:rPr>
      </w:pPr>
      <w:r>
        <w:rPr>
          <w:rFonts w:ascii="Arial" w:hAnsi="Arial" w:cs="Arial"/>
          <w:sz w:val="20"/>
          <w:szCs w:val="20"/>
        </w:rPr>
        <w:t>Naročnik z</w:t>
      </w:r>
      <w:r w:rsidR="002511D1" w:rsidRPr="00BD43DA">
        <w:rPr>
          <w:rFonts w:ascii="Arial" w:hAnsi="Arial" w:cs="Arial"/>
          <w:sz w:val="20"/>
          <w:szCs w:val="20"/>
        </w:rPr>
        <w:t>a laž</w:t>
      </w:r>
      <w:r w:rsidR="0006130D">
        <w:rPr>
          <w:rFonts w:ascii="Arial" w:hAnsi="Arial" w:cs="Arial"/>
          <w:sz w:val="20"/>
          <w:szCs w:val="20"/>
        </w:rPr>
        <w:t>jo predstavo objavi</w:t>
      </w:r>
      <w:r w:rsidR="002511D1" w:rsidRPr="00BD43DA">
        <w:rPr>
          <w:rFonts w:ascii="Arial" w:hAnsi="Arial" w:cs="Arial"/>
          <w:sz w:val="20"/>
          <w:szCs w:val="20"/>
        </w:rPr>
        <w:t xml:space="preserve"> slike, in sicer »430-</w:t>
      </w:r>
      <w:r w:rsidR="0006130D">
        <w:rPr>
          <w:rFonts w:ascii="Arial" w:hAnsi="Arial" w:cs="Arial"/>
          <w:sz w:val="20"/>
          <w:szCs w:val="20"/>
        </w:rPr>
        <w:t>637</w:t>
      </w:r>
      <w:r w:rsidR="002511D1" w:rsidRPr="00BD43DA">
        <w:rPr>
          <w:rFonts w:ascii="Arial" w:hAnsi="Arial" w:cs="Arial"/>
          <w:sz w:val="20"/>
          <w:szCs w:val="20"/>
        </w:rPr>
        <w:t>-202</w:t>
      </w:r>
      <w:r w:rsidR="0006130D">
        <w:rPr>
          <w:rFonts w:ascii="Arial" w:hAnsi="Arial" w:cs="Arial"/>
          <w:sz w:val="20"/>
          <w:szCs w:val="20"/>
        </w:rPr>
        <w:t>1</w:t>
      </w:r>
      <w:r w:rsidR="002511D1" w:rsidRPr="00BD43DA">
        <w:rPr>
          <w:rFonts w:ascii="Arial" w:hAnsi="Arial" w:cs="Arial"/>
          <w:sz w:val="20"/>
          <w:szCs w:val="20"/>
        </w:rPr>
        <w:t>_PA Tacen_slike</w:t>
      </w:r>
      <w:r w:rsidR="0006130D">
        <w:rPr>
          <w:rFonts w:ascii="Arial" w:hAnsi="Arial" w:cs="Arial"/>
          <w:sz w:val="20"/>
          <w:szCs w:val="20"/>
        </w:rPr>
        <w:t>.pdf</w:t>
      </w:r>
      <w:r w:rsidR="002511D1" w:rsidRPr="00BD43DA">
        <w:rPr>
          <w:rFonts w:ascii="Arial" w:hAnsi="Arial" w:cs="Arial"/>
          <w:sz w:val="20"/>
          <w:szCs w:val="20"/>
        </w:rPr>
        <w:t>«.</w:t>
      </w:r>
    </w:p>
    <w:p w:rsidR="007C44C3" w:rsidRPr="00BD43DA" w:rsidRDefault="007C44C3" w:rsidP="008C7472">
      <w:pPr>
        <w:spacing w:line="260" w:lineRule="exact"/>
        <w:jc w:val="both"/>
        <w:rPr>
          <w:rFonts w:ascii="Arial" w:hAnsi="Arial" w:cs="Arial"/>
          <w:b/>
          <w:sz w:val="20"/>
          <w:szCs w:val="20"/>
        </w:rPr>
      </w:pPr>
    </w:p>
    <w:p w:rsidR="007C44C3" w:rsidRPr="00BD43DA" w:rsidRDefault="007C44C3" w:rsidP="008C7472">
      <w:pPr>
        <w:spacing w:line="260" w:lineRule="exact"/>
        <w:jc w:val="both"/>
        <w:rPr>
          <w:rFonts w:ascii="Arial" w:hAnsi="Arial" w:cs="Arial"/>
          <w:b/>
          <w:sz w:val="20"/>
          <w:szCs w:val="20"/>
        </w:rPr>
      </w:pPr>
    </w:p>
    <w:p w:rsidR="00B4029D" w:rsidRPr="00BD43DA" w:rsidRDefault="00B4029D" w:rsidP="008C7472">
      <w:pPr>
        <w:pStyle w:val="Naslov2"/>
        <w:numPr>
          <w:ilvl w:val="0"/>
          <w:numId w:val="3"/>
        </w:numPr>
        <w:spacing w:before="0" w:after="0" w:line="260" w:lineRule="exact"/>
        <w:ind w:left="284" w:hanging="284"/>
        <w:rPr>
          <w:rFonts w:cs="Arial"/>
          <w:sz w:val="20"/>
          <w:szCs w:val="20"/>
        </w:rPr>
      </w:pPr>
      <w:bookmarkStart w:id="2" w:name="_Toc60984875"/>
      <w:r w:rsidRPr="00BD43DA">
        <w:rPr>
          <w:rFonts w:cs="Arial"/>
          <w:sz w:val="20"/>
          <w:szCs w:val="20"/>
        </w:rPr>
        <w:t>RAVNANJE Z ODPADKI</w:t>
      </w:r>
    </w:p>
    <w:p w:rsidR="00B4029D" w:rsidRPr="00BD43DA" w:rsidRDefault="00B4029D" w:rsidP="008C7472">
      <w:pPr>
        <w:pStyle w:val="Telobesedila2"/>
        <w:spacing w:line="260" w:lineRule="exact"/>
        <w:rPr>
          <w:rFonts w:ascii="Arial" w:hAnsi="Arial" w:cs="Arial"/>
          <w:b w:val="0"/>
          <w:sz w:val="20"/>
          <w:szCs w:val="20"/>
        </w:rPr>
      </w:pPr>
    </w:p>
    <w:p w:rsidR="00B4029D" w:rsidRPr="00BD43DA" w:rsidRDefault="00B4029D" w:rsidP="008C7472">
      <w:pPr>
        <w:spacing w:line="260" w:lineRule="exact"/>
        <w:jc w:val="both"/>
        <w:rPr>
          <w:rFonts w:ascii="Arial" w:hAnsi="Arial" w:cs="Arial"/>
          <w:sz w:val="20"/>
          <w:szCs w:val="20"/>
        </w:rPr>
      </w:pPr>
      <w:r w:rsidRPr="00BD43DA">
        <w:rPr>
          <w:rFonts w:ascii="Arial" w:hAnsi="Arial" w:cs="Arial"/>
          <w:sz w:val="20"/>
          <w:szCs w:val="20"/>
        </w:rPr>
        <w:t xml:space="preserve">V primeru, da bo pri izvajanju gradbenih del, količina nastalih odpadkov presegala mejne vrednosti določene v prilogi Uredbe o ravnanju z odpadki (Ur. l. RS, št. 34/08 in 103/11), ki nastanejo pri gradbenih delih, bo izvajalec dolžan v skladu s predpisi, ki urejajo področje ravnanja z odpadki, ki nastajajo pri gradbenih delih na gradbišču/delovišču hraniti ali začasno skladiščiti odpadke ločeno po vrstah gradbenih odpadkov, pri čemer bodo morali biti nevarni odpadki shranjeni ali skladiščeni ločeno od drugih odpadkov. </w:t>
      </w:r>
    </w:p>
    <w:p w:rsidR="00B4029D" w:rsidRPr="00BD43DA" w:rsidRDefault="00B4029D" w:rsidP="008C7472">
      <w:pPr>
        <w:spacing w:line="260" w:lineRule="exact"/>
        <w:jc w:val="both"/>
        <w:rPr>
          <w:rFonts w:ascii="Arial" w:hAnsi="Arial" w:cs="Arial"/>
          <w:sz w:val="20"/>
          <w:szCs w:val="20"/>
        </w:rPr>
      </w:pPr>
    </w:p>
    <w:p w:rsidR="00B4029D" w:rsidRPr="00BD43DA" w:rsidRDefault="00B4029D" w:rsidP="008C7472">
      <w:pPr>
        <w:spacing w:line="260" w:lineRule="exact"/>
        <w:jc w:val="both"/>
        <w:rPr>
          <w:rFonts w:ascii="Arial" w:hAnsi="Arial" w:cs="Arial"/>
          <w:sz w:val="20"/>
          <w:szCs w:val="20"/>
        </w:rPr>
      </w:pPr>
      <w:r w:rsidRPr="00BD43DA">
        <w:rPr>
          <w:rFonts w:ascii="Arial" w:hAnsi="Arial" w:cs="Arial"/>
          <w:sz w:val="20"/>
          <w:szCs w:val="20"/>
        </w:rPr>
        <w:lastRenderedPageBreak/>
        <w:t>Izvajalec mora zagotoviti hrambo ali začasno skladiščenje gradbenih odpadkov na gradbišču tako, da ne onesnažujejo okolja (po potrebi v zabojnikih) in da je zbiralcu le-teh omogočen dostop za njihov prevzem.</w:t>
      </w:r>
    </w:p>
    <w:p w:rsidR="00B4029D" w:rsidRPr="00BD43DA" w:rsidRDefault="00B4029D" w:rsidP="008C7472">
      <w:pPr>
        <w:spacing w:line="260" w:lineRule="exact"/>
        <w:jc w:val="both"/>
        <w:rPr>
          <w:rFonts w:ascii="Arial" w:hAnsi="Arial" w:cs="Arial"/>
          <w:sz w:val="20"/>
          <w:szCs w:val="20"/>
        </w:rPr>
      </w:pPr>
    </w:p>
    <w:p w:rsidR="00B4029D" w:rsidRPr="00BD43DA" w:rsidRDefault="00B4029D" w:rsidP="008C7472">
      <w:pPr>
        <w:spacing w:line="260" w:lineRule="exact"/>
        <w:jc w:val="both"/>
        <w:rPr>
          <w:rFonts w:ascii="Arial" w:hAnsi="Arial" w:cs="Arial"/>
          <w:sz w:val="20"/>
          <w:szCs w:val="20"/>
        </w:rPr>
      </w:pPr>
      <w:r w:rsidRPr="00BD43DA">
        <w:rPr>
          <w:rFonts w:ascii="Arial" w:hAnsi="Arial" w:cs="Arial"/>
          <w:sz w:val="20"/>
          <w:szCs w:val="20"/>
        </w:rPr>
        <w:t xml:space="preserve">Naročnik bo pooblastil izvajalca za oddajo gradbenih odpadkov zbiralcu le-teh, pri čemer bo moral izvajalec ob oddaji vsake pošiljke odpadkov izpolniti evidenčni list, določen s predpisom, ki ureja ravnanje z odpadki. Naročnik si pridržuje pravico do preverbe ustreznega ravnanja z odpadki oz. zahteve po predložitvi dokazil o oddaji odpadkov (evidenčni list). </w:t>
      </w:r>
    </w:p>
    <w:p w:rsidR="00B4029D" w:rsidRPr="00BD43DA" w:rsidRDefault="00B4029D" w:rsidP="008C7472">
      <w:pPr>
        <w:spacing w:line="260" w:lineRule="exact"/>
        <w:jc w:val="both"/>
        <w:rPr>
          <w:rFonts w:ascii="Arial" w:hAnsi="Arial" w:cs="Arial"/>
          <w:sz w:val="20"/>
          <w:szCs w:val="20"/>
        </w:rPr>
      </w:pPr>
    </w:p>
    <w:bookmarkEnd w:id="2"/>
    <w:p w:rsidR="00350F04" w:rsidRPr="00BD43DA" w:rsidRDefault="00350F04" w:rsidP="008C7472">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B4029D" w:rsidRPr="00BD43DA" w:rsidRDefault="00B4029D" w:rsidP="008C7472">
      <w:pPr>
        <w:pStyle w:val="Naslov2"/>
        <w:numPr>
          <w:ilvl w:val="0"/>
          <w:numId w:val="3"/>
        </w:numPr>
        <w:spacing w:before="0" w:after="0" w:line="260" w:lineRule="exact"/>
        <w:ind w:left="284" w:hanging="284"/>
        <w:rPr>
          <w:rFonts w:cs="Arial"/>
          <w:sz w:val="20"/>
          <w:szCs w:val="20"/>
        </w:rPr>
      </w:pPr>
      <w:bookmarkStart w:id="3" w:name="_Toc60984876"/>
      <w:r w:rsidRPr="00BD43DA">
        <w:rPr>
          <w:rFonts w:cs="Arial"/>
          <w:sz w:val="20"/>
          <w:szCs w:val="20"/>
        </w:rPr>
        <w:t>PREGLED IN PREVZEM IZVEDBE DEL</w:t>
      </w:r>
    </w:p>
    <w:p w:rsidR="00B4029D" w:rsidRPr="00BD43DA" w:rsidRDefault="00B4029D" w:rsidP="008C7472">
      <w:pPr>
        <w:spacing w:line="260" w:lineRule="exact"/>
        <w:jc w:val="both"/>
        <w:rPr>
          <w:rFonts w:ascii="Arial" w:hAnsi="Arial" w:cs="Arial"/>
          <w:b/>
          <w:sz w:val="20"/>
          <w:szCs w:val="20"/>
        </w:rPr>
      </w:pPr>
    </w:p>
    <w:p w:rsidR="00B4029D" w:rsidRPr="00BD43DA" w:rsidRDefault="00B4029D" w:rsidP="008C7472">
      <w:pPr>
        <w:spacing w:line="260" w:lineRule="exact"/>
        <w:jc w:val="both"/>
        <w:rPr>
          <w:rFonts w:ascii="Arial" w:hAnsi="Arial" w:cs="Arial"/>
          <w:sz w:val="20"/>
          <w:szCs w:val="20"/>
        </w:rPr>
      </w:pPr>
      <w:r w:rsidRPr="00BD43DA">
        <w:rPr>
          <w:rFonts w:ascii="Arial" w:hAnsi="Arial" w:cs="Arial"/>
          <w:sz w:val="20"/>
          <w:szCs w:val="20"/>
        </w:rPr>
        <w:t xml:space="preserve">Določila vezana na pregled in prevzem izvedbe del so </w:t>
      </w:r>
      <w:r w:rsidRPr="00636707">
        <w:rPr>
          <w:rFonts w:ascii="Arial" w:hAnsi="Arial" w:cs="Arial"/>
          <w:sz w:val="20"/>
          <w:szCs w:val="20"/>
        </w:rPr>
        <w:t>navedena v 7. členu</w:t>
      </w:r>
      <w:r w:rsidRPr="00BD43DA">
        <w:rPr>
          <w:rFonts w:ascii="Arial" w:hAnsi="Arial" w:cs="Arial"/>
          <w:sz w:val="20"/>
          <w:szCs w:val="20"/>
        </w:rPr>
        <w:t xml:space="preserve"> osnutka pogodbe, ki je sestavni del razpisne dokumentacije. </w:t>
      </w:r>
    </w:p>
    <w:p w:rsidR="00B4029D" w:rsidRPr="00BD43DA" w:rsidRDefault="00B4029D" w:rsidP="008C7472">
      <w:pPr>
        <w:pStyle w:val="Razpisnaslog2"/>
        <w:numPr>
          <w:ilvl w:val="0"/>
          <w:numId w:val="0"/>
        </w:numPr>
        <w:ind w:left="426"/>
        <w:rPr>
          <w:rStyle w:val="Razpisnaslog2Znak"/>
          <w:b/>
          <w:i/>
        </w:rPr>
      </w:pPr>
    </w:p>
    <w:p w:rsidR="00B4029D" w:rsidRPr="00BD43DA" w:rsidRDefault="00B4029D" w:rsidP="008C7472">
      <w:pPr>
        <w:pStyle w:val="Telobesedila2"/>
        <w:spacing w:line="260" w:lineRule="exact"/>
        <w:rPr>
          <w:rFonts w:ascii="Arial" w:hAnsi="Arial" w:cs="Arial"/>
          <w:b w:val="0"/>
          <w:sz w:val="20"/>
          <w:szCs w:val="20"/>
        </w:rPr>
      </w:pPr>
    </w:p>
    <w:p w:rsidR="00B4029D" w:rsidRPr="00BD43DA" w:rsidRDefault="00B4029D" w:rsidP="008C7472">
      <w:pPr>
        <w:pStyle w:val="Naslov2"/>
        <w:numPr>
          <w:ilvl w:val="0"/>
          <w:numId w:val="3"/>
        </w:numPr>
        <w:spacing w:before="0" w:after="0" w:line="260" w:lineRule="exact"/>
        <w:ind w:left="284" w:hanging="284"/>
        <w:rPr>
          <w:rFonts w:cs="Arial"/>
          <w:sz w:val="20"/>
          <w:szCs w:val="20"/>
        </w:rPr>
      </w:pPr>
      <w:r w:rsidRPr="00BD43DA">
        <w:rPr>
          <w:rFonts w:cs="Arial"/>
          <w:sz w:val="20"/>
          <w:szCs w:val="20"/>
        </w:rPr>
        <w:t>GARANCIJSKI ROK</w:t>
      </w:r>
    </w:p>
    <w:p w:rsidR="00B4029D" w:rsidRPr="00BD43DA" w:rsidRDefault="00B4029D" w:rsidP="008C7472">
      <w:pPr>
        <w:spacing w:line="260" w:lineRule="exact"/>
        <w:jc w:val="both"/>
        <w:rPr>
          <w:rFonts w:ascii="Arial" w:hAnsi="Arial" w:cs="Arial"/>
          <w:sz w:val="20"/>
          <w:szCs w:val="20"/>
          <w:highlight w:val="yellow"/>
        </w:rPr>
      </w:pPr>
    </w:p>
    <w:p w:rsidR="00B4029D" w:rsidRPr="00BD43DA" w:rsidRDefault="00B4029D" w:rsidP="008C7472">
      <w:pPr>
        <w:autoSpaceDE w:val="0"/>
        <w:autoSpaceDN w:val="0"/>
        <w:adjustRightInd w:val="0"/>
        <w:spacing w:line="260" w:lineRule="exact"/>
        <w:jc w:val="both"/>
        <w:rPr>
          <w:rFonts w:ascii="Arial" w:eastAsia="Calibri" w:hAnsi="Arial" w:cs="Arial"/>
          <w:color w:val="000000"/>
          <w:sz w:val="20"/>
          <w:szCs w:val="20"/>
          <w:lang w:eastAsia="en-US"/>
        </w:rPr>
      </w:pPr>
      <w:r w:rsidRPr="00BD43DA">
        <w:rPr>
          <w:rFonts w:ascii="Arial" w:eastAsia="Calibri" w:hAnsi="Arial" w:cs="Arial"/>
          <w:color w:val="000000"/>
          <w:sz w:val="20"/>
          <w:szCs w:val="20"/>
          <w:lang w:eastAsia="en-US"/>
        </w:rPr>
        <w:t>Izvajalec zagot</w:t>
      </w:r>
      <w:r w:rsidR="00EF736E">
        <w:rPr>
          <w:rFonts w:ascii="Arial" w:eastAsia="Calibri" w:hAnsi="Arial" w:cs="Arial"/>
          <w:color w:val="000000"/>
          <w:sz w:val="20"/>
          <w:szCs w:val="20"/>
          <w:lang w:eastAsia="en-US"/>
        </w:rPr>
        <w:t>oviti</w:t>
      </w:r>
      <w:r w:rsidRPr="00BD43DA">
        <w:rPr>
          <w:rFonts w:ascii="Arial" w:eastAsia="Calibri" w:hAnsi="Arial" w:cs="Arial"/>
          <w:color w:val="000000"/>
          <w:sz w:val="20"/>
          <w:szCs w:val="20"/>
          <w:lang w:eastAsia="en-US"/>
        </w:rPr>
        <w:t xml:space="preserve"> splošni garancijski rok na izvedena dela in kakovost vgrajenih materialov 2 leti od dneva podpisa primopredajnega zapisnika.</w:t>
      </w:r>
    </w:p>
    <w:p w:rsidR="00B4029D" w:rsidRPr="00BD43DA" w:rsidRDefault="00B4029D" w:rsidP="008C7472">
      <w:pPr>
        <w:autoSpaceDE w:val="0"/>
        <w:autoSpaceDN w:val="0"/>
        <w:adjustRightInd w:val="0"/>
        <w:spacing w:line="260" w:lineRule="exact"/>
        <w:jc w:val="both"/>
        <w:rPr>
          <w:rFonts w:ascii="Arial" w:eastAsia="Calibri" w:hAnsi="Arial" w:cs="Arial"/>
          <w:color w:val="000000"/>
          <w:sz w:val="20"/>
          <w:szCs w:val="20"/>
          <w:lang w:eastAsia="en-US"/>
        </w:rPr>
      </w:pPr>
    </w:p>
    <w:p w:rsidR="00B4029D" w:rsidRPr="00BD43DA" w:rsidRDefault="00B4029D" w:rsidP="008C7472">
      <w:pPr>
        <w:autoSpaceDE w:val="0"/>
        <w:autoSpaceDN w:val="0"/>
        <w:adjustRightInd w:val="0"/>
        <w:spacing w:line="260" w:lineRule="exact"/>
        <w:jc w:val="both"/>
        <w:rPr>
          <w:rFonts w:ascii="Arial" w:eastAsia="Calibri" w:hAnsi="Arial" w:cs="Arial"/>
          <w:color w:val="000000"/>
          <w:sz w:val="20"/>
          <w:szCs w:val="20"/>
          <w:lang w:eastAsia="en-US"/>
        </w:rPr>
      </w:pPr>
      <w:r w:rsidRPr="00BD43DA">
        <w:rPr>
          <w:rFonts w:ascii="Arial" w:eastAsia="Calibri" w:hAnsi="Arial" w:cs="Arial"/>
          <w:color w:val="000000"/>
          <w:sz w:val="20"/>
          <w:szCs w:val="20"/>
          <w:lang w:eastAsia="en-US"/>
        </w:rPr>
        <w:t xml:space="preserve">Garancijski rok za morebitne napake v izdelavi, ki zadevajo njeno solidnost je skladno s 662. členom Obligacijskega zakonika 10 let od dneva podpisa primopredajnega zapisnika. </w:t>
      </w:r>
    </w:p>
    <w:p w:rsidR="00B4029D" w:rsidRPr="00BD43DA" w:rsidRDefault="00B4029D" w:rsidP="008C7472">
      <w:pPr>
        <w:spacing w:line="260" w:lineRule="exact"/>
        <w:jc w:val="both"/>
        <w:rPr>
          <w:rFonts w:ascii="Arial" w:hAnsi="Arial" w:cs="Arial"/>
          <w:sz w:val="20"/>
          <w:szCs w:val="20"/>
        </w:rPr>
      </w:pPr>
    </w:p>
    <w:p w:rsidR="00B4029D" w:rsidRPr="00BD43DA" w:rsidRDefault="00B4029D" w:rsidP="008C7472">
      <w:pPr>
        <w:autoSpaceDE w:val="0"/>
        <w:autoSpaceDN w:val="0"/>
        <w:adjustRightInd w:val="0"/>
        <w:spacing w:line="260" w:lineRule="exact"/>
        <w:jc w:val="both"/>
        <w:rPr>
          <w:rFonts w:ascii="Arial" w:eastAsia="Calibri" w:hAnsi="Arial" w:cs="Arial"/>
          <w:color w:val="000000"/>
          <w:sz w:val="20"/>
          <w:szCs w:val="20"/>
          <w:lang w:eastAsia="en-US"/>
        </w:rPr>
      </w:pPr>
      <w:r w:rsidRPr="00BD43DA">
        <w:rPr>
          <w:rFonts w:ascii="Arial" w:eastAsia="Calibri" w:hAnsi="Arial" w:cs="Arial"/>
          <w:color w:val="000000"/>
          <w:sz w:val="20"/>
          <w:szCs w:val="20"/>
          <w:lang w:eastAsia="en-US"/>
        </w:rPr>
        <w:t xml:space="preserve">Izvajalec mora v času garancijskega roka zagotavljati odpravo kakršnih koli napak za izvedena dela. V primeru z zapisnikom ugotovljene napake v času teka garancijskega roka, začne teči garancijski rok z dnem, ko je napaka odpravljena. </w:t>
      </w:r>
    </w:p>
    <w:p w:rsidR="00B4029D" w:rsidRDefault="00B4029D" w:rsidP="008C7472">
      <w:pPr>
        <w:autoSpaceDE w:val="0"/>
        <w:autoSpaceDN w:val="0"/>
        <w:adjustRightInd w:val="0"/>
        <w:spacing w:line="260" w:lineRule="exact"/>
        <w:jc w:val="both"/>
        <w:rPr>
          <w:rFonts w:ascii="Arial" w:eastAsia="Calibri" w:hAnsi="Arial" w:cs="Arial"/>
          <w:color w:val="000000"/>
          <w:sz w:val="20"/>
          <w:szCs w:val="20"/>
          <w:lang w:eastAsia="en-US"/>
        </w:rPr>
      </w:pPr>
    </w:p>
    <w:p w:rsidR="00854CB7" w:rsidRPr="00BD43DA" w:rsidRDefault="00854CB7" w:rsidP="008C7472">
      <w:pPr>
        <w:autoSpaceDE w:val="0"/>
        <w:autoSpaceDN w:val="0"/>
        <w:adjustRightInd w:val="0"/>
        <w:spacing w:line="260" w:lineRule="exact"/>
        <w:jc w:val="both"/>
        <w:rPr>
          <w:rFonts w:ascii="Arial" w:eastAsia="Calibri" w:hAnsi="Arial" w:cs="Arial"/>
          <w:color w:val="000000"/>
          <w:sz w:val="20"/>
          <w:szCs w:val="20"/>
          <w:lang w:eastAsia="en-US"/>
        </w:rPr>
      </w:pPr>
    </w:p>
    <w:p w:rsidR="00B4029D" w:rsidRPr="00BD43DA" w:rsidRDefault="00B4029D" w:rsidP="008C7472">
      <w:pPr>
        <w:pStyle w:val="Naslov2"/>
        <w:numPr>
          <w:ilvl w:val="0"/>
          <w:numId w:val="3"/>
        </w:numPr>
        <w:spacing w:before="0" w:after="0" w:line="260" w:lineRule="exact"/>
        <w:ind w:left="284" w:hanging="284"/>
        <w:rPr>
          <w:rFonts w:cs="Arial"/>
          <w:sz w:val="20"/>
          <w:szCs w:val="20"/>
        </w:rPr>
      </w:pPr>
      <w:r w:rsidRPr="00BD43DA">
        <w:rPr>
          <w:rFonts w:cs="Arial"/>
          <w:sz w:val="20"/>
          <w:szCs w:val="20"/>
        </w:rPr>
        <w:t>ZAVAROVANJE ODGOVORONOSTI ZA ŠKODO</w:t>
      </w:r>
    </w:p>
    <w:p w:rsidR="00B4029D" w:rsidRPr="00BD43DA" w:rsidRDefault="00B4029D" w:rsidP="008C7472">
      <w:pPr>
        <w:spacing w:line="260" w:lineRule="exact"/>
        <w:jc w:val="both"/>
        <w:rPr>
          <w:rFonts w:ascii="Arial" w:hAnsi="Arial" w:cs="Arial"/>
          <w:b/>
          <w:sz w:val="20"/>
          <w:szCs w:val="20"/>
        </w:rPr>
      </w:pPr>
    </w:p>
    <w:p w:rsidR="00B4029D" w:rsidRPr="00BD43DA" w:rsidRDefault="00B4029D" w:rsidP="008C7472">
      <w:pPr>
        <w:spacing w:line="260" w:lineRule="exact"/>
        <w:jc w:val="both"/>
        <w:rPr>
          <w:rFonts w:ascii="Arial" w:eastAsia="Calibri" w:hAnsi="Arial" w:cs="Arial"/>
          <w:sz w:val="20"/>
          <w:szCs w:val="20"/>
          <w:lang w:eastAsia="en-US"/>
        </w:rPr>
      </w:pPr>
      <w:r w:rsidRPr="00BD43DA">
        <w:rPr>
          <w:rFonts w:ascii="Arial" w:eastAsia="Calibri" w:hAnsi="Arial" w:cs="Arial"/>
          <w:sz w:val="20"/>
          <w:szCs w:val="20"/>
          <w:lang w:eastAsia="en-US"/>
        </w:rPr>
        <w:t>Izbrani ponudnik - Izvajalec bo najkasneje v 15 (petnajstih) dneh po obojestranskem podpisu pogodbe in kot pogoj za veljavnost pogodbe predložil zavarovalno polico za zavarovanje odgovornosti za škodo skladno s 14. členom GZ, z višino letne zavarovalne vsote, ki ne bo nižja od 50.000,00 EUR,</w:t>
      </w:r>
      <w:r w:rsidRPr="00BD43DA">
        <w:rPr>
          <w:rFonts w:ascii="Arial" w:eastAsia="Calibri" w:hAnsi="Arial" w:cs="Arial"/>
          <w:i/>
          <w:sz w:val="20"/>
          <w:szCs w:val="20"/>
          <w:lang w:eastAsia="en-US"/>
        </w:rPr>
        <w:t xml:space="preserve"> </w:t>
      </w:r>
      <w:r w:rsidRPr="00BD43DA">
        <w:rPr>
          <w:rFonts w:ascii="Arial" w:eastAsia="Calibri" w:hAnsi="Arial" w:cs="Arial"/>
          <w:sz w:val="20"/>
          <w:szCs w:val="20"/>
          <w:lang w:eastAsia="en-US"/>
        </w:rPr>
        <w:t>sklenjeno za</w:t>
      </w:r>
      <w:r w:rsidRPr="00BD43DA">
        <w:rPr>
          <w:rFonts w:ascii="Arial" w:eastAsia="Calibri" w:hAnsi="Arial" w:cs="Arial"/>
          <w:i/>
          <w:sz w:val="20"/>
          <w:szCs w:val="20"/>
          <w:lang w:eastAsia="en-US"/>
        </w:rPr>
        <w:t xml:space="preserve"> </w:t>
      </w:r>
      <w:r w:rsidRPr="00BD43DA">
        <w:rPr>
          <w:rFonts w:ascii="Arial" w:eastAsia="Calibri" w:hAnsi="Arial" w:cs="Arial"/>
          <w:sz w:val="20"/>
          <w:szCs w:val="20"/>
          <w:lang w:eastAsia="en-US"/>
        </w:rPr>
        <w:t xml:space="preserve">čas veljavnosti pogodbe (in najmanj do podpisa primopredajnega zapisnika). Če ima ponudnik - izvajalec v tujini zavarovano odgovornost za škodo mora zavarovanje kriti škodo povzročeno v Republiki Sloveniji. </w:t>
      </w:r>
    </w:p>
    <w:p w:rsidR="00B4029D" w:rsidRPr="00BD43DA" w:rsidRDefault="00B4029D" w:rsidP="008C7472">
      <w:pPr>
        <w:spacing w:line="260" w:lineRule="exact"/>
        <w:jc w:val="both"/>
        <w:rPr>
          <w:rFonts w:ascii="Arial" w:eastAsia="Calibri" w:hAnsi="Arial" w:cs="Arial"/>
          <w:sz w:val="20"/>
          <w:szCs w:val="20"/>
          <w:lang w:eastAsia="en-US"/>
        </w:rPr>
      </w:pPr>
    </w:p>
    <w:p w:rsidR="00B4029D" w:rsidRPr="00BD43DA" w:rsidRDefault="00B4029D" w:rsidP="008C7472">
      <w:pPr>
        <w:spacing w:line="260" w:lineRule="exact"/>
        <w:jc w:val="both"/>
        <w:rPr>
          <w:rFonts w:ascii="Arial" w:eastAsia="Calibri" w:hAnsi="Arial" w:cs="Arial"/>
          <w:sz w:val="20"/>
          <w:szCs w:val="20"/>
          <w:lang w:eastAsia="en-US"/>
        </w:rPr>
      </w:pPr>
      <w:r w:rsidRPr="00BD43DA">
        <w:rPr>
          <w:rFonts w:ascii="Arial" w:eastAsia="Calibri" w:hAnsi="Arial" w:cs="Arial"/>
          <w:sz w:val="20"/>
          <w:szCs w:val="20"/>
          <w:lang w:eastAsia="en-US"/>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rsidR="00B4029D" w:rsidRPr="00BD43DA" w:rsidRDefault="00B4029D" w:rsidP="008C7472">
      <w:pPr>
        <w:spacing w:line="260" w:lineRule="exact"/>
        <w:jc w:val="both"/>
        <w:rPr>
          <w:rFonts w:ascii="Arial" w:eastAsia="Calibri" w:hAnsi="Arial" w:cs="Arial"/>
          <w:sz w:val="20"/>
          <w:szCs w:val="20"/>
          <w:lang w:eastAsia="en-US"/>
        </w:rPr>
      </w:pPr>
    </w:p>
    <w:p w:rsidR="00B4029D" w:rsidRPr="00BD43DA" w:rsidRDefault="00B4029D" w:rsidP="008C7472">
      <w:pPr>
        <w:spacing w:line="260" w:lineRule="exact"/>
        <w:jc w:val="both"/>
        <w:rPr>
          <w:rFonts w:ascii="Arial" w:eastAsia="Calibri" w:hAnsi="Arial" w:cs="Arial"/>
          <w:sz w:val="20"/>
          <w:szCs w:val="20"/>
          <w:lang w:eastAsia="en-US"/>
        </w:rPr>
      </w:pPr>
      <w:r w:rsidRPr="00BD43DA">
        <w:rPr>
          <w:rFonts w:ascii="Arial" w:eastAsia="Calibri" w:hAnsi="Arial" w:cs="Arial"/>
          <w:sz w:val="20"/>
          <w:szCs w:val="20"/>
          <w:lang w:eastAsia="en-US"/>
        </w:rPr>
        <w:t xml:space="preserve">Zavarovanje odgovornosti za škodo mora zajemati tudi odgovornost za škodo, ki bi jo povzročile pravne ali fizične osebe, katerim zavarovanec (izvajalec) odda delo kot pogodbenim podizvajalcem. </w:t>
      </w:r>
    </w:p>
    <w:p w:rsidR="00636707" w:rsidRDefault="00636707" w:rsidP="008C7472">
      <w:pPr>
        <w:spacing w:line="260" w:lineRule="exact"/>
        <w:rPr>
          <w:rFonts w:ascii="Arial" w:hAnsi="Arial" w:cs="Arial"/>
          <w:sz w:val="20"/>
          <w:szCs w:val="20"/>
          <w:highlight w:val="yellow"/>
        </w:rPr>
      </w:pPr>
      <w:r>
        <w:rPr>
          <w:rFonts w:ascii="Arial" w:hAnsi="Arial" w:cs="Arial"/>
          <w:sz w:val="20"/>
          <w:szCs w:val="20"/>
          <w:highlight w:val="yellow"/>
        </w:rPr>
        <w:br w:type="page"/>
      </w:r>
    </w:p>
    <w:p w:rsidR="00B4029D" w:rsidRPr="00BD43DA" w:rsidRDefault="00B4029D" w:rsidP="008C7472">
      <w:pPr>
        <w:pStyle w:val="Naslov2"/>
        <w:numPr>
          <w:ilvl w:val="0"/>
          <w:numId w:val="3"/>
        </w:numPr>
        <w:spacing w:before="0" w:after="0" w:line="260" w:lineRule="exact"/>
        <w:ind w:left="284" w:hanging="284"/>
        <w:rPr>
          <w:rFonts w:cs="Arial"/>
          <w:sz w:val="20"/>
          <w:szCs w:val="20"/>
        </w:rPr>
      </w:pPr>
      <w:r w:rsidRPr="00BD43DA">
        <w:rPr>
          <w:rFonts w:cs="Arial"/>
          <w:sz w:val="20"/>
          <w:szCs w:val="20"/>
        </w:rPr>
        <w:lastRenderedPageBreak/>
        <w:t xml:space="preserve">OSTALE ZAHTEVE NAROČNIKA </w:t>
      </w:r>
    </w:p>
    <w:p w:rsidR="00B4029D" w:rsidRPr="00BD43DA" w:rsidRDefault="00B4029D" w:rsidP="008C7472">
      <w:pPr>
        <w:spacing w:line="260" w:lineRule="exact"/>
        <w:rPr>
          <w:rFonts w:ascii="Arial" w:hAnsi="Arial" w:cs="Arial"/>
          <w:sz w:val="20"/>
          <w:szCs w:val="20"/>
        </w:rPr>
      </w:pPr>
    </w:p>
    <w:p w:rsidR="00B4029D" w:rsidRPr="00BD43DA" w:rsidRDefault="00B4029D" w:rsidP="008C7472">
      <w:pPr>
        <w:spacing w:line="260" w:lineRule="exact"/>
        <w:jc w:val="both"/>
        <w:rPr>
          <w:rFonts w:ascii="Arial" w:hAnsi="Arial" w:cs="Arial"/>
          <w:sz w:val="20"/>
          <w:szCs w:val="20"/>
        </w:rPr>
      </w:pPr>
      <w:r w:rsidRPr="00BD43DA">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bookmarkEnd w:id="3"/>
    <w:p w:rsidR="00B4029D" w:rsidRPr="00BD43DA" w:rsidRDefault="00B4029D" w:rsidP="008C7472">
      <w:pPr>
        <w:spacing w:line="260" w:lineRule="exact"/>
        <w:rPr>
          <w:rFonts w:ascii="Arial" w:hAnsi="Arial" w:cs="Arial"/>
          <w:sz w:val="20"/>
          <w:szCs w:val="20"/>
        </w:rPr>
      </w:pPr>
    </w:p>
    <w:sectPr w:rsidR="00B4029D" w:rsidRPr="00BD43DA"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721" w:rsidRDefault="005A4721">
      <w:pPr>
        <w:spacing w:line="240" w:lineRule="auto"/>
      </w:pPr>
      <w:r>
        <w:separator/>
      </w:r>
    </w:p>
  </w:endnote>
  <w:endnote w:type="continuationSeparator" w:id="0">
    <w:p w:rsidR="005A4721" w:rsidRDefault="005A47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97EB9">
      <w:rPr>
        <w:rFonts w:ascii="Arial" w:hAnsi="Arial" w:cs="Arial"/>
        <w:noProof/>
        <w:sz w:val="20"/>
        <w:szCs w:val="20"/>
      </w:rPr>
      <w:t>3</w:t>
    </w:r>
    <w:r w:rsidRPr="006222D5">
      <w:rPr>
        <w:rFonts w:ascii="Arial" w:hAnsi="Arial" w:cs="Arial"/>
        <w:sz w:val="20"/>
        <w:szCs w:val="20"/>
      </w:rPr>
      <w:fldChar w:fldCharType="end"/>
    </w:r>
  </w:p>
  <w:p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721" w:rsidRDefault="005A4721">
      <w:pPr>
        <w:spacing w:line="240" w:lineRule="auto"/>
      </w:pPr>
      <w:r>
        <w:separator/>
      </w:r>
    </w:p>
  </w:footnote>
  <w:footnote w:type="continuationSeparator" w:id="0">
    <w:p w:rsidR="005A4721" w:rsidRDefault="005A47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 w15:restartNumberingAfterBreak="0">
    <w:nsid w:val="7FD268A4"/>
    <w:multiLevelType w:val="hybridMultilevel"/>
    <w:tmpl w:val="6D8C13A0"/>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6130D"/>
    <w:rsid w:val="0007696C"/>
    <w:rsid w:val="00104142"/>
    <w:rsid w:val="001325AC"/>
    <w:rsid w:val="00141322"/>
    <w:rsid w:val="00241C2F"/>
    <w:rsid w:val="002511D1"/>
    <w:rsid w:val="002544D5"/>
    <w:rsid w:val="00280665"/>
    <w:rsid w:val="0029650D"/>
    <w:rsid w:val="002A63B3"/>
    <w:rsid w:val="002C5E75"/>
    <w:rsid w:val="003509FC"/>
    <w:rsid w:val="00350F04"/>
    <w:rsid w:val="00385136"/>
    <w:rsid w:val="003937AF"/>
    <w:rsid w:val="003F427D"/>
    <w:rsid w:val="004D3D11"/>
    <w:rsid w:val="00597B83"/>
    <w:rsid w:val="005A4721"/>
    <w:rsid w:val="005A739B"/>
    <w:rsid w:val="00634767"/>
    <w:rsid w:val="00636707"/>
    <w:rsid w:val="007311C6"/>
    <w:rsid w:val="00734902"/>
    <w:rsid w:val="00745DA3"/>
    <w:rsid w:val="007C44C3"/>
    <w:rsid w:val="007E1B9B"/>
    <w:rsid w:val="007F4CA1"/>
    <w:rsid w:val="00813C43"/>
    <w:rsid w:val="00824703"/>
    <w:rsid w:val="00854CB7"/>
    <w:rsid w:val="00863A8E"/>
    <w:rsid w:val="008966B7"/>
    <w:rsid w:val="00897E68"/>
    <w:rsid w:val="008C7472"/>
    <w:rsid w:val="00972101"/>
    <w:rsid w:val="00A40495"/>
    <w:rsid w:val="00A44987"/>
    <w:rsid w:val="00A83D1D"/>
    <w:rsid w:val="00AA50C7"/>
    <w:rsid w:val="00AA674F"/>
    <w:rsid w:val="00AC0AFA"/>
    <w:rsid w:val="00B4029D"/>
    <w:rsid w:val="00B4206C"/>
    <w:rsid w:val="00B97EB9"/>
    <w:rsid w:val="00BC4630"/>
    <w:rsid w:val="00BD43DA"/>
    <w:rsid w:val="00BE6F93"/>
    <w:rsid w:val="00BE77AF"/>
    <w:rsid w:val="00C161AE"/>
    <w:rsid w:val="00CA3E50"/>
    <w:rsid w:val="00CB4430"/>
    <w:rsid w:val="00CD003A"/>
    <w:rsid w:val="00D42268"/>
    <w:rsid w:val="00DA3A02"/>
    <w:rsid w:val="00E16C38"/>
    <w:rsid w:val="00E22CCA"/>
    <w:rsid w:val="00EC521B"/>
    <w:rsid w:val="00EC7EBB"/>
    <w:rsid w:val="00EF736E"/>
    <w:rsid w:val="00F41978"/>
    <w:rsid w:val="00F64BB0"/>
    <w:rsid w:val="00FD07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866</Words>
  <Characters>4941</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4</cp:revision>
  <dcterms:created xsi:type="dcterms:W3CDTF">2021-09-10T08:45:00Z</dcterms:created>
  <dcterms:modified xsi:type="dcterms:W3CDTF">2021-09-24T11:57:00Z</dcterms:modified>
</cp:coreProperties>
</file>